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 Адрес многоквартирного дома: Иркутская область г. Тайшет, мкр. Новый, д. 9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2. Кадастровый номер многоквартирного дома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38:29:011001-95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 Серия, тип постройки: типовой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1985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       5. Степень износа по данным государственного технического учета: 36%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36%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90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20043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5426,00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4621,30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0 </w:t>
      </w:r>
      <w:r>
        <w:rPr>
          <w:sz w:val="24"/>
          <w:szCs w:val="24"/>
        </w:rPr>
        <w:t xml:space="preserve">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804,70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804,70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</w:t>
      </w:r>
      <w:r>
        <w:rPr>
          <w:sz w:val="24"/>
          <w:szCs w:val="24"/>
          <w:highlight w:val="white"/>
        </w:rPr>
        <w:t xml:space="preserve">технические этажи, чердаки, технические подвалы): </w:t>
      </w:r>
      <w:r>
        <w:rPr>
          <w:sz w:val="24"/>
          <w:szCs w:val="24"/>
          <w:highlight w:val="white"/>
        </w:rPr>
        <w:t xml:space="preserve">0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21. Площадь земельного участка, входящего в состав общего имущества </w:t>
      </w:r>
      <w:r>
        <w:rPr>
          <w:sz w:val="24"/>
          <w:szCs w:val="24"/>
          <w:highlight w:val="white"/>
        </w:rPr>
        <w:t xml:space="preserve">многоквартирного дома</w:t>
      </w:r>
      <w:r>
        <w:rPr>
          <w:sz w:val="24"/>
          <w:szCs w:val="24"/>
          <w:highlight w:val="white"/>
        </w:rPr>
        <w:t xml:space="preserve">:</w:t>
      </w:r>
      <w:r>
        <w:rPr>
          <w:sz w:val="24"/>
          <w:szCs w:val="24"/>
          <w:highlight w:val="white"/>
        </w:rPr>
        <w:t xml:space="preserve"> 4889</w:t>
      </w:r>
      <w:r>
        <w:rPr>
          <w:sz w:val="24"/>
          <w:szCs w:val="24"/>
          <w:highlight w:val="white"/>
        </w:rPr>
        <w:t xml:space="preserve">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22. Кадастровый номер земельного участка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38:29:011001:19</w:t>
      </w:r>
      <w:r>
        <w:rPr>
          <w:sz w:val="24"/>
          <w:szCs w:val="24"/>
          <w:highlight w:val="none"/>
        </w:rPr>
        <w:t xml:space="preserve">86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855"/>
        <w:gridCol w:w="2835"/>
        <w:gridCol w:w="272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Наимено­вание конструк­тивных элементов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Описание элементов (материал, конструкция или система, отделка и прочее)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Техническое состояние элементов общего имущества многоквартирного дома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1. Фундамент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бетонный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2. Стены капитальные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железобетонные панели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                 внутренние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3. Лоджии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4. Перегородки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панели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5. Перекрытия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чердачные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междуэтажные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подвальные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6.Крыша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5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скатная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-неудовлетворительное, множественные протечки, нарушение примыкания к веншахтам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7. Вход в здание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8. Полы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9.Проемы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835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пластиковые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723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окна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двери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металлические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10. Отделка</w:t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               нутренняя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835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штукатурка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855"/>
        <w:gridCol w:w="2835"/>
        <w:gridCol w:w="266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11.Механическое, электрическое, санитарно-техническое и иное оборудование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83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мусоропровод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вентиляция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приточно-вытяжная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12. Внутридомовые инженерные коммуникации и оборудование для предоставления коммунальных услуг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835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электроснабжение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холодное водоснабжение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8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горячее водоснабжение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8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водоотведение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8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отопление (от внешних котельных)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8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contextualSpacing w:val="0"/>
              <w:jc w:val="left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жилищно-коммунального хозяйства администрации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Тайшетского муниципального округа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12 мая 2026 года</w:t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27</cp:revision>
  <dcterms:created xsi:type="dcterms:W3CDTF">2025-10-20T13:13:00Z</dcterms:created>
  <dcterms:modified xsi:type="dcterms:W3CDTF">2026-06-02T02:31:22Z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